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2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sz w:val="36"/>
                <w:szCs w:val="36"/>
              </w:rPr>
              <w:t>龙游县优秀人才招聘综合素质能力考评内容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84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2020-11-04T06:08:34Z</dcterms:created>
  <dc:creator>Administrator</dc:creator>
  <cp:lastModifiedBy>再胖也是小仙女</cp:lastModifiedBy>
  <dcterms:modified xsi:type="dcterms:W3CDTF">2020-11-04T06:08:54Z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