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16" w:rsidRDefault="00211B16" w:rsidP="00211B16">
      <w:pPr>
        <w:pStyle w:val="a5"/>
      </w:pPr>
      <w:r>
        <w:rPr>
          <w:rFonts w:hint="eastAsia"/>
        </w:rPr>
        <w:t>浙江大学城市学院公开招聘高层次人才计划表</w:t>
      </w:r>
    </w:p>
    <w:p w:rsidR="00211B16" w:rsidRDefault="00211B16" w:rsidP="00211B16">
      <w:pPr>
        <w:pStyle w:val="a5"/>
      </w:pP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年北京、长春招聘会）</w:t>
      </w:r>
    </w:p>
    <w:p w:rsidR="00211B16" w:rsidRPr="005E5E11" w:rsidRDefault="00211B16" w:rsidP="00211B16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6"/>
        <w:gridCol w:w="1134"/>
        <w:gridCol w:w="1378"/>
        <w:gridCol w:w="4292"/>
        <w:gridCol w:w="3294"/>
      </w:tblGrid>
      <w:tr w:rsidR="00211B16" w:rsidRPr="005E5E11" w:rsidTr="0007720F">
        <w:trPr>
          <w:trHeight w:val="48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5E5E11">
              <w:rPr>
                <w:rFonts w:ascii="宋体" w:hAnsi="宋体" w:cs="宋体" w:hint="eastAsia"/>
                <w:b/>
                <w:bCs/>
                <w:kern w:val="0"/>
              </w:rPr>
              <w:t>招聘岗位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5E5E11">
              <w:rPr>
                <w:rFonts w:ascii="宋体" w:hAnsi="宋体" w:cs="宋体" w:hint="eastAsia"/>
                <w:b/>
                <w:bCs/>
                <w:kern w:val="0"/>
              </w:rPr>
              <w:t>招聘人数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5E5E11">
              <w:rPr>
                <w:rFonts w:ascii="宋体" w:hAnsi="宋体" w:cs="宋体" w:hint="eastAsia"/>
                <w:b/>
                <w:bCs/>
                <w:kern w:val="0"/>
              </w:rPr>
              <w:t>学历学位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5E5E11">
              <w:rPr>
                <w:rFonts w:ascii="宋体" w:hAnsi="宋体" w:cs="宋体" w:hint="eastAsia"/>
                <w:b/>
                <w:bCs/>
                <w:kern w:val="0"/>
              </w:rPr>
              <w:t>学科/专业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 w:rsidRPr="005E5E11">
              <w:rPr>
                <w:rFonts w:ascii="宋体" w:hAnsi="宋体" w:cs="宋体" w:hint="eastAsia"/>
                <w:b/>
                <w:bCs/>
                <w:kern w:val="0"/>
              </w:rPr>
              <w:t>其他条件</w:t>
            </w:r>
          </w:p>
        </w:tc>
      </w:tr>
      <w:tr w:rsidR="00211B16" w:rsidRPr="005E5E11" w:rsidTr="0007720F">
        <w:trPr>
          <w:trHeight w:val="81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计算机科学与技术/软件工程专业教师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计算机类、软件工程类、控制科学与工程类、数学类、生物医学工程类、电气工程类、电子科学与技术类、信息与通信工程类、管理科学与工程类专业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统计学专业教师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统计学（理学）类专业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7720F">
        <w:trPr>
          <w:trHeight w:val="735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电子信息工程/通信工程/电子科学与技术专业教师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电子信息类、计算机类、生物医学工程类、仪器类专业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7720F">
        <w:trPr>
          <w:trHeight w:val="60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等线" w:eastAsia="等线" w:hAnsi="宋体" w:cs="宋体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kern w:val="0"/>
                <w:sz w:val="22"/>
                <w:szCs w:val="22"/>
              </w:rPr>
              <w:t>自动化专业教师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控制科学与工程类、电气工程类、自动化类、仪器类专业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705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土木工程/道路桥梁与渡河工程专业教师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岩土工程、桥梁与隧道工程、结构工程、工程管理类专业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585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机械设计制造及其自动化</w:t>
            </w:r>
            <w:r w:rsidRPr="005E5E11">
              <w:rPr>
                <w:kern w:val="0"/>
              </w:rPr>
              <w:t>/</w:t>
            </w:r>
            <w:r w:rsidRPr="005E5E11">
              <w:rPr>
                <w:rFonts w:ascii="宋体" w:hAnsi="宋体" w:cs="宋体" w:hint="eastAsia"/>
                <w:kern w:val="0"/>
              </w:rPr>
              <w:t>机械电子工程专业教师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机械工程、车辆工程、机械电子工程类专业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C3E67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建筑学专业教师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建筑学、建筑设计及其理论、建筑技术科学类专业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C3E67">
        <w:trPr>
          <w:trHeight w:val="825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药学专业教师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药学类专业（神经生物学、药理学、药物分析学、药剂学、药事管理学方向）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C3E67">
        <w:trPr>
          <w:trHeight w:val="885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临床医学专业教师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病理学、生理学、生物化学、微生物免疫学、组织胚胎学、呼吸治疗学、康复医学、内科学、外科学类专业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C3E67">
        <w:trPr>
          <w:trHeight w:val="765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护理专业教师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proofErr w:type="gramStart"/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护理学类专业</w:t>
            </w:r>
            <w:proofErr w:type="gramEnd"/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具有2年及以上相关工作经历者学历学位可放宽至硕士研究生，有口腔科工作经历者优先</w:t>
            </w:r>
          </w:p>
        </w:tc>
      </w:tr>
      <w:tr w:rsidR="00211B16" w:rsidRPr="005E5E11" w:rsidTr="0007720F">
        <w:trPr>
          <w:trHeight w:val="885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英语/商务英语专业教师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英语语言文学、翻译学、外国语言学及应用语言学专业（外语教学理论与实践、商务英语相关教学与研究）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具有正高职称者学历学位可放宽至硕士研究生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日语专业教师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日语语言文学类专业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工商管理/财务管理专业教师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工商管理、管理科学与工程、应用经济学类专业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旅游管理专业教师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旅游管理、城乡规划类专业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资产评估专业教师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资产评估、技术经济、工程管理类专业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国际商务专业教师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经济学、管理学类专业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国际经济与贸易专业教师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国际贸易、国际商务类专业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金融学专业教师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金融学、计量经济学、应用数学类专业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新闻学/广播电视学专业教师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新闻传播学、数字媒体、摄影学等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摄影摄像专业可放宽至副高职称并具有硕士研究生学历学位</w:t>
            </w:r>
          </w:p>
        </w:tc>
      </w:tr>
      <w:tr w:rsidR="00211B16" w:rsidRPr="005E5E11" w:rsidTr="000C3E67">
        <w:trPr>
          <w:trHeight w:val="42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广告学专业教师</w:t>
            </w: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传播学、广告学、艺术学类、新媒体类等</w:t>
            </w: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211B16" w:rsidRPr="005E5E11" w:rsidTr="000C3E67">
        <w:trPr>
          <w:trHeight w:val="48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法学专业教师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0708A6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08A6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法学类专业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C3E67">
        <w:trPr>
          <w:trHeight w:val="48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行政管理专业教师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0708A6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08A6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公共管理、政治学、经济学、社会学类专业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11B16" w:rsidRPr="005E5E11" w:rsidTr="000C3E67">
        <w:trPr>
          <w:trHeight w:val="120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proofErr w:type="gramStart"/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思政教师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0708A6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08A6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马克思主义理论、哲学、政治学、中国近现代史、世界史、国际政治、思想政治教育、法学专业；经济学、管理学、社会学类、教育学类专业；心理学类专业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具有高级职称者学历学位可放宽至硕士研究生</w:t>
            </w:r>
          </w:p>
        </w:tc>
      </w:tr>
      <w:tr w:rsidR="00211B16" w:rsidRPr="005E5E11" w:rsidTr="000C3E67">
        <w:trPr>
          <w:trHeight w:val="48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视觉传达设计专业教师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0708A6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08A6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视觉传达设计、设计</w:t>
            </w:r>
            <w:proofErr w:type="gramStart"/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艺术学类专业</w:t>
            </w:r>
            <w:proofErr w:type="gramEnd"/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5E5E11">
              <w:rPr>
                <w:rFonts w:ascii="宋体" w:hAnsi="宋体" w:cs="宋体" w:hint="eastAsia"/>
                <w:kern w:val="0"/>
              </w:rPr>
              <w:t>具有高级职称者学历学位可放宽至硕士研究生</w:t>
            </w:r>
          </w:p>
        </w:tc>
      </w:tr>
      <w:tr w:rsidR="00211B16" w:rsidRPr="005E5E11" w:rsidTr="0007720F">
        <w:trPr>
          <w:trHeight w:val="720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环境设计专业教师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0708A6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08A6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环境设计、建筑学、城市规划与设计(含风景园林规划与设计)、设计</w:t>
            </w:r>
            <w:proofErr w:type="gramStart"/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艺术学类专业</w:t>
            </w:r>
            <w:proofErr w:type="gramEnd"/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211B16" w:rsidRPr="005E5E11" w:rsidTr="0007720F">
        <w:trPr>
          <w:trHeight w:val="675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工业设计专业教师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0708A6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0708A6">
              <w:rPr>
                <w:rFonts w:ascii="宋体" w:hAnsi="宋体" w:cs="宋体" w:hint="eastAsia"/>
                <w:kern w:val="0"/>
              </w:rPr>
              <w:t>博士研究生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16" w:rsidRPr="005E5E11" w:rsidRDefault="00211B16" w:rsidP="0007720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工业设计、数字化艺术与设计、数字媒体设计、设计</w:t>
            </w:r>
            <w:proofErr w:type="gramStart"/>
            <w:r w:rsidRPr="005E5E11">
              <w:rPr>
                <w:rFonts w:ascii="宋体" w:hAnsi="宋体" w:cs="宋体" w:hint="eastAsia"/>
                <w:kern w:val="0"/>
                <w:sz w:val="22"/>
                <w:szCs w:val="22"/>
              </w:rPr>
              <w:t>艺术学类专业</w:t>
            </w:r>
            <w:proofErr w:type="gramEnd"/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211B16" w:rsidRPr="005E5E11" w:rsidTr="0007720F">
        <w:trPr>
          <w:trHeight w:val="48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>备注：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11B16" w:rsidRPr="005E5E11" w:rsidTr="0007720F">
        <w:trPr>
          <w:trHeight w:val="48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1B16" w:rsidRPr="005E5E11" w:rsidRDefault="00211B16" w:rsidP="0007720F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>1.学历/学位：指学历学位的最低条件要求。</w:t>
            </w:r>
          </w:p>
        </w:tc>
      </w:tr>
      <w:tr w:rsidR="00211B16" w:rsidRPr="005E5E11" w:rsidTr="0007720F">
        <w:trPr>
          <w:trHeight w:val="66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1B16" w:rsidRPr="005E5E11" w:rsidRDefault="00211B16" w:rsidP="00446AE7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22"/>
              </w:rPr>
            </w:pPr>
            <w:r w:rsidRPr="005E5E11">
              <w:rPr>
                <w:rFonts w:ascii="等线" w:eastAsia="等线" w:hAnsi="宋体" w:cs="宋体" w:hint="eastAsia"/>
                <w:color w:val="000000"/>
                <w:kern w:val="0"/>
                <w:sz w:val="22"/>
                <w:szCs w:val="22"/>
              </w:rPr>
              <w:t>2.年龄要求：除特别指明外，硕士研究生年龄要求35周岁以下（1984年7月1日以后出生），具有博士学历学位或副高职称者45周岁以下（1974年7月1日以后出生），具有正高职称者年龄50周岁以下（1969年7月1日以后出生）。</w:t>
            </w:r>
          </w:p>
        </w:tc>
      </w:tr>
    </w:tbl>
    <w:p w:rsidR="00211B16" w:rsidRDefault="00211B16" w:rsidP="00211B16"/>
    <w:p w:rsidR="00211B16" w:rsidRPr="00903C31" w:rsidRDefault="00211B16" w:rsidP="00211B16"/>
    <w:p w:rsidR="00A856B6" w:rsidRPr="00446AE7" w:rsidRDefault="00A856B6">
      <w:bookmarkStart w:id="0" w:name="_GoBack"/>
      <w:bookmarkEnd w:id="0"/>
    </w:p>
    <w:sectPr w:rsidR="00A856B6" w:rsidRPr="00446AE7" w:rsidSect="005E5E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1F5" w:rsidRDefault="003041F5" w:rsidP="00211B16">
      <w:r>
        <w:separator/>
      </w:r>
    </w:p>
  </w:endnote>
  <w:endnote w:type="continuationSeparator" w:id="0">
    <w:p w:rsidR="003041F5" w:rsidRDefault="003041F5" w:rsidP="0021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1F5" w:rsidRDefault="003041F5" w:rsidP="00211B16">
      <w:r>
        <w:separator/>
      </w:r>
    </w:p>
  </w:footnote>
  <w:footnote w:type="continuationSeparator" w:id="0">
    <w:p w:rsidR="003041F5" w:rsidRDefault="003041F5" w:rsidP="0021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B16"/>
    <w:rsid w:val="000122BA"/>
    <w:rsid w:val="000C3E67"/>
    <w:rsid w:val="00211B16"/>
    <w:rsid w:val="003041F5"/>
    <w:rsid w:val="00446AE7"/>
    <w:rsid w:val="009C735A"/>
    <w:rsid w:val="00A856B6"/>
    <w:rsid w:val="00B1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1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1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1B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1B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1B16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211B1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211B16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</dc:creator>
  <cp:keywords/>
  <dc:description/>
  <cp:lastModifiedBy>刘韡</cp:lastModifiedBy>
  <cp:revision>4</cp:revision>
  <dcterms:created xsi:type="dcterms:W3CDTF">2019-11-05T08:48:00Z</dcterms:created>
  <dcterms:modified xsi:type="dcterms:W3CDTF">2019-11-05T08:49:00Z</dcterms:modified>
</cp:coreProperties>
</file>