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0"/>
        </w:tabs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</w:rPr>
        <w:t>嘉善县部分单位公开招聘合同制工作人员计划及岗位需求表</w:t>
      </w:r>
    </w:p>
    <w:tbl>
      <w:tblPr>
        <w:tblStyle w:val="3"/>
        <w:tblpPr w:leftFromText="180" w:rightFromText="180" w:vertAnchor="text" w:horzAnchor="margin" w:tblpXSpec="center" w:tblpY="55"/>
        <w:tblW w:w="13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21"/>
        <w:gridCol w:w="2047"/>
        <w:gridCol w:w="945"/>
        <w:gridCol w:w="1544"/>
        <w:gridCol w:w="2693"/>
        <w:gridCol w:w="3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招聘单位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招聘岗位</w:t>
            </w:r>
          </w:p>
        </w:tc>
        <w:tc>
          <w:tcPr>
            <w:tcW w:w="94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学历要求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所需专业、职称要求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21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姚庄镇</w:t>
            </w:r>
          </w:p>
        </w:tc>
        <w:tc>
          <w:tcPr>
            <w:tcW w:w="204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协税员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本科及以上学历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财政学、税收学、会计学、财务管理、审计学专业</w:t>
            </w:r>
          </w:p>
        </w:tc>
        <w:tc>
          <w:tcPr>
            <w:tcW w:w="334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年龄35周岁以下，具有两年及以上工作经历。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待遇：参照姚庄镇聘用B类人员享受待遇。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2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姚庄镇</w:t>
            </w:r>
          </w:p>
        </w:tc>
        <w:tc>
          <w:tcPr>
            <w:tcW w:w="204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社区工作人员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大专及以上学历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专业不限</w:t>
            </w:r>
          </w:p>
        </w:tc>
        <w:tc>
          <w:tcPr>
            <w:tcW w:w="334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年龄35周岁以下，具有两年以上工作经历。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待遇：参照姚庄镇聘用B类人员享受待遇。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521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嘉善县凝溪资产投资管理有限公司</w:t>
            </w:r>
          </w:p>
        </w:tc>
        <w:tc>
          <w:tcPr>
            <w:tcW w:w="204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财务管理岗位1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本科及以上学历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具有会计师及以上职称</w:t>
            </w:r>
          </w:p>
        </w:tc>
        <w:tc>
          <w:tcPr>
            <w:tcW w:w="334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年龄40周岁以下，从事会计工作两年以上。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待遇：年收入不低于8万元（含五险一金等）。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521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嘉善县凝溪资产投资管理有限公司</w:t>
            </w:r>
          </w:p>
        </w:tc>
        <w:tc>
          <w:tcPr>
            <w:tcW w:w="204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财务管理岗位2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大专及以上学历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专业不限</w:t>
            </w:r>
          </w:p>
        </w:tc>
        <w:tc>
          <w:tcPr>
            <w:tcW w:w="334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年龄40周岁以下，从事会计或出纳工作一年以上。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待遇：年收入不低于4万元（含五险一金等）。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521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嘉善县凝溪资产投资管理有限公司</w:t>
            </w:r>
          </w:p>
        </w:tc>
        <w:tc>
          <w:tcPr>
            <w:tcW w:w="204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工程规划岗位1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全日制大学本科及以上学历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建筑学、土木工程专业</w:t>
            </w:r>
          </w:p>
        </w:tc>
        <w:tc>
          <w:tcPr>
            <w:tcW w:w="334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年龄35周岁以下。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待遇：年收入不低于4万元（含五险一金等）。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521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嘉善县凝溪资产投资管理有限公司</w:t>
            </w:r>
          </w:p>
        </w:tc>
        <w:tc>
          <w:tcPr>
            <w:tcW w:w="204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工程规划岗位2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全日制大学本科及以上学历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城乡规划、</w:t>
            </w:r>
            <w:r>
              <w:rPr>
                <w:rFonts w:eastAsia="仿宋_GB2312"/>
                <w:kern w:val="0"/>
                <w:sz w:val="24"/>
              </w:rPr>
              <w:t>人文地理与城乡规划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334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年龄35周岁以下。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从事规划工作一年以上。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待遇：年收入不低于4万元（含五险一金等）。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521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魏塘街道人力资源和社会保障管理服务所</w:t>
            </w:r>
          </w:p>
        </w:tc>
        <w:tc>
          <w:tcPr>
            <w:tcW w:w="204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医保服务窗口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全日制专科及以上学历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基础医学、药学、护理、劳动与社会保障、会计学、财务管理专业</w:t>
            </w:r>
          </w:p>
        </w:tc>
        <w:tc>
          <w:tcPr>
            <w:tcW w:w="334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年龄35周岁以下。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有一定的文字写作能力；具备电脑操作能力，能熟练操作OFFICE 等办公软件。 </w:t>
            </w:r>
          </w:p>
        </w:tc>
      </w:tr>
    </w:tbl>
    <w:p>
      <w:pPr>
        <w:widowControl/>
        <w:spacing w:line="460" w:lineRule="exact"/>
        <w:rPr>
          <w:rFonts w:hint="eastAsia" w:ascii="仿宋_GB2312" w:hAnsi="宋体" w:eastAsia="仿宋_GB2312" w:cs="宋体"/>
          <w:kern w:val="0"/>
          <w:sz w:val="24"/>
        </w:rPr>
        <w:sectPr>
          <w:pgSz w:w="16838" w:h="11906" w:orient="landscape"/>
          <w:pgMar w:top="1400" w:right="1559" w:bottom="1797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47C97"/>
    <w:rsid w:val="79D47C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2017-07-28T12:00:00Z</dcterms:created>
  <dc:creator>ASUS</dc:creator>
  <cp:lastModifiedBy>ASUS</cp:lastModifiedBy>
  <dcterms:modified xsi:type="dcterms:W3CDTF">2017-07-28T12:00:15Z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